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757E8D" w:rsidP="00BA3541">
      <w:pPr>
        <w:spacing w:line="480" w:lineRule="auto"/>
        <w:rPr>
          <w:rFonts w:ascii="Times New Roman" w:hAnsi="Times New Roman" w:cs="Times New Roman"/>
          <w:sz w:val="24"/>
          <w:szCs w:val="24"/>
        </w:rPr>
      </w:pPr>
    </w:p>
    <w:p w:rsidR="00757E8D" w:rsidRDefault="00757E8D" w:rsidP="00757E8D">
      <w:pPr>
        <w:spacing w:line="480" w:lineRule="auto"/>
        <w:jc w:val="center"/>
        <w:rPr>
          <w:rFonts w:ascii="Times New Roman" w:hAnsi="Times New Roman" w:cs="Times New Roman"/>
          <w:sz w:val="24"/>
          <w:szCs w:val="24"/>
        </w:rPr>
      </w:pPr>
    </w:p>
    <w:p w:rsidR="00757E8D" w:rsidRDefault="00686088" w:rsidP="00757E8D">
      <w:pPr>
        <w:spacing w:line="480" w:lineRule="auto"/>
        <w:jc w:val="center"/>
        <w:rPr>
          <w:rFonts w:ascii="Times New Roman" w:hAnsi="Times New Roman" w:cs="Times New Roman"/>
          <w:sz w:val="24"/>
          <w:szCs w:val="24"/>
        </w:rPr>
      </w:pPr>
      <w:r>
        <w:rPr>
          <w:rFonts w:ascii="Times New Roman" w:hAnsi="Times New Roman" w:cs="Times New Roman"/>
          <w:sz w:val="24"/>
          <w:szCs w:val="24"/>
        </w:rPr>
        <w:t>Tobacco Use Cessation</w:t>
      </w:r>
    </w:p>
    <w:p w:rsidR="00757E8D" w:rsidRDefault="00686088" w:rsidP="00757E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57E8D" w:rsidRDefault="00686088" w:rsidP="00757E8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57E8D" w:rsidRDefault="00686088" w:rsidP="00757E8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57E8D" w:rsidRDefault="00757E8D" w:rsidP="00757E8D">
      <w:pPr>
        <w:spacing w:line="480" w:lineRule="auto"/>
        <w:jc w:val="center"/>
        <w:rPr>
          <w:rFonts w:ascii="Times New Roman" w:hAnsi="Times New Roman" w:cs="Times New Roman"/>
          <w:sz w:val="24"/>
          <w:szCs w:val="24"/>
        </w:rPr>
      </w:pPr>
    </w:p>
    <w:p w:rsidR="00BA3541" w:rsidRDefault="00BA3541" w:rsidP="00757E8D">
      <w:pPr>
        <w:spacing w:line="480" w:lineRule="auto"/>
        <w:jc w:val="center"/>
        <w:rPr>
          <w:rFonts w:ascii="Times New Roman" w:hAnsi="Times New Roman" w:cs="Times New Roman"/>
          <w:sz w:val="24"/>
          <w:szCs w:val="24"/>
        </w:rPr>
      </w:pPr>
    </w:p>
    <w:p w:rsidR="00BA3541" w:rsidRDefault="00BA3541" w:rsidP="00757E8D">
      <w:pPr>
        <w:spacing w:line="480" w:lineRule="auto"/>
        <w:jc w:val="center"/>
        <w:rPr>
          <w:rFonts w:ascii="Times New Roman" w:hAnsi="Times New Roman" w:cs="Times New Roman"/>
          <w:sz w:val="24"/>
          <w:szCs w:val="24"/>
        </w:rPr>
      </w:pPr>
    </w:p>
    <w:p w:rsidR="00BA3541" w:rsidRDefault="00BA3541" w:rsidP="00757E8D">
      <w:pPr>
        <w:spacing w:line="480" w:lineRule="auto"/>
        <w:jc w:val="center"/>
        <w:rPr>
          <w:rFonts w:ascii="Times New Roman" w:hAnsi="Times New Roman" w:cs="Times New Roman"/>
          <w:sz w:val="24"/>
          <w:szCs w:val="24"/>
        </w:rPr>
      </w:pPr>
    </w:p>
    <w:p w:rsidR="00757E8D" w:rsidRPr="00757E8D" w:rsidRDefault="00686088" w:rsidP="00757E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Tobacco use Cessation</w:t>
      </w:r>
    </w:p>
    <w:p w:rsidR="005C2AAA" w:rsidRPr="00757E8D" w:rsidRDefault="00686088" w:rsidP="00757E8D">
      <w:pPr>
        <w:spacing w:line="480" w:lineRule="auto"/>
        <w:jc w:val="center"/>
        <w:rPr>
          <w:rFonts w:ascii="Times New Roman" w:hAnsi="Times New Roman" w:cs="Times New Roman"/>
          <w:b/>
          <w:sz w:val="24"/>
          <w:szCs w:val="24"/>
        </w:rPr>
      </w:pPr>
      <w:r w:rsidRPr="00757E8D">
        <w:rPr>
          <w:rFonts w:ascii="Times New Roman" w:hAnsi="Times New Roman" w:cs="Times New Roman"/>
          <w:b/>
          <w:sz w:val="24"/>
          <w:szCs w:val="24"/>
        </w:rPr>
        <w:t xml:space="preserve">Introduction to </w:t>
      </w:r>
      <w:r w:rsidR="00F80041" w:rsidRPr="00757E8D">
        <w:rPr>
          <w:rFonts w:ascii="Times New Roman" w:hAnsi="Times New Roman" w:cs="Times New Roman"/>
          <w:b/>
          <w:sz w:val="24"/>
          <w:szCs w:val="24"/>
        </w:rPr>
        <w:t>Tobacco use Cessation</w:t>
      </w:r>
    </w:p>
    <w:p w:rsidR="009A3878" w:rsidRPr="00757E8D" w:rsidRDefault="00686088" w:rsidP="00757E8D">
      <w:pPr>
        <w:spacing w:line="480" w:lineRule="auto"/>
        <w:ind w:firstLine="720"/>
        <w:rPr>
          <w:rFonts w:ascii="Times New Roman" w:hAnsi="Times New Roman" w:cs="Times New Roman"/>
          <w:sz w:val="24"/>
          <w:szCs w:val="24"/>
        </w:rPr>
      </w:pPr>
      <w:r w:rsidRPr="00757E8D">
        <w:rPr>
          <w:rFonts w:ascii="Times New Roman" w:hAnsi="Times New Roman" w:cs="Times New Roman"/>
          <w:sz w:val="24"/>
          <w:szCs w:val="24"/>
        </w:rPr>
        <w:t xml:space="preserve">The act of putting in place measures to discontinue smoking is referred to as tobacco use cessation. Nicotine is among the components of tobacco, which triggers addiction among users in the sense </w:t>
      </w:r>
      <w:r w:rsidR="00914F37" w:rsidRPr="00757E8D">
        <w:rPr>
          <w:rFonts w:ascii="Times New Roman" w:hAnsi="Times New Roman" w:cs="Times New Roman"/>
          <w:sz w:val="24"/>
          <w:szCs w:val="24"/>
        </w:rPr>
        <w:t xml:space="preserve">that </w:t>
      </w:r>
      <w:r w:rsidRPr="00757E8D">
        <w:rPr>
          <w:rFonts w:ascii="Times New Roman" w:hAnsi="Times New Roman" w:cs="Times New Roman"/>
          <w:sz w:val="24"/>
          <w:szCs w:val="24"/>
        </w:rPr>
        <w:t xml:space="preserve">they become partly dependent on it. Equally, withdrawing from the use of nicotine becomes </w:t>
      </w:r>
      <w:r w:rsidR="00C03817" w:rsidRPr="00757E8D">
        <w:rPr>
          <w:rFonts w:ascii="Times New Roman" w:hAnsi="Times New Roman" w:cs="Times New Roman"/>
          <w:sz w:val="24"/>
          <w:szCs w:val="24"/>
        </w:rPr>
        <w:t>a significant challenge due to dependence. According to the existing research, tobacco use has been confirmed to be the leading cause of preventable deaths.  The survey further suggests that half of the tobacco use</w:t>
      </w:r>
      <w:r w:rsidR="00914F37" w:rsidRPr="00757E8D">
        <w:rPr>
          <w:rFonts w:ascii="Times New Roman" w:hAnsi="Times New Roman" w:cs="Times New Roman"/>
          <w:sz w:val="24"/>
          <w:szCs w:val="24"/>
        </w:rPr>
        <w:t>rs</w:t>
      </w:r>
      <w:r w:rsidR="00C03817" w:rsidRPr="00757E8D">
        <w:rPr>
          <w:rFonts w:ascii="Times New Roman" w:hAnsi="Times New Roman" w:cs="Times New Roman"/>
          <w:sz w:val="24"/>
          <w:szCs w:val="24"/>
        </w:rPr>
        <w:t xml:space="preserve"> in the U.S. ha</w:t>
      </w:r>
      <w:r w:rsidR="009D4B24" w:rsidRPr="00757E8D">
        <w:rPr>
          <w:rFonts w:ascii="Times New Roman" w:hAnsi="Times New Roman" w:cs="Times New Roman"/>
          <w:sz w:val="24"/>
          <w:szCs w:val="24"/>
        </w:rPr>
        <w:t xml:space="preserve">ve been trying to cease smoking in fear of its adverse impacts. Among the harmful effects of tobacco smoking </w:t>
      </w:r>
      <w:r w:rsidR="00914861" w:rsidRPr="00757E8D">
        <w:rPr>
          <w:rFonts w:ascii="Times New Roman" w:hAnsi="Times New Roman" w:cs="Times New Roman"/>
          <w:sz w:val="24"/>
          <w:szCs w:val="24"/>
        </w:rPr>
        <w:t xml:space="preserve">includes lung cancer, severe </w:t>
      </w:r>
      <w:r w:rsidR="00914F37" w:rsidRPr="00757E8D">
        <w:rPr>
          <w:rFonts w:ascii="Times New Roman" w:hAnsi="Times New Roman" w:cs="Times New Roman"/>
          <w:sz w:val="24"/>
          <w:szCs w:val="24"/>
        </w:rPr>
        <w:t xml:space="preserve">pulmonary </w:t>
      </w:r>
      <w:r w:rsidR="00914861" w:rsidRPr="00757E8D">
        <w:rPr>
          <w:rFonts w:ascii="Times New Roman" w:hAnsi="Times New Roman" w:cs="Times New Roman"/>
          <w:sz w:val="24"/>
          <w:szCs w:val="24"/>
        </w:rPr>
        <w:t xml:space="preserve">and coronary heart diseases. </w:t>
      </w:r>
    </w:p>
    <w:p w:rsidR="00F80041" w:rsidRPr="00757E8D" w:rsidRDefault="00686088" w:rsidP="00757E8D">
      <w:pPr>
        <w:spacing w:line="480" w:lineRule="auto"/>
        <w:ind w:firstLine="720"/>
        <w:jc w:val="center"/>
        <w:rPr>
          <w:rFonts w:ascii="Times New Roman" w:hAnsi="Times New Roman" w:cs="Times New Roman"/>
          <w:b/>
          <w:sz w:val="24"/>
          <w:szCs w:val="24"/>
        </w:rPr>
      </w:pPr>
      <w:r w:rsidRPr="00757E8D">
        <w:rPr>
          <w:rFonts w:ascii="Times New Roman" w:hAnsi="Times New Roman" w:cs="Times New Roman"/>
          <w:b/>
          <w:sz w:val="24"/>
          <w:szCs w:val="24"/>
        </w:rPr>
        <w:t>Analysis of healthcare concern</w:t>
      </w:r>
    </w:p>
    <w:p w:rsidR="005C2AAA" w:rsidRPr="00757E8D" w:rsidRDefault="00686088" w:rsidP="00757E8D">
      <w:pPr>
        <w:spacing w:line="480" w:lineRule="auto"/>
        <w:ind w:firstLine="720"/>
        <w:rPr>
          <w:rFonts w:ascii="Times New Roman" w:hAnsi="Times New Roman" w:cs="Times New Roman"/>
          <w:sz w:val="24"/>
          <w:szCs w:val="24"/>
        </w:rPr>
      </w:pPr>
      <w:r w:rsidRPr="00757E8D">
        <w:rPr>
          <w:rFonts w:ascii="Times New Roman" w:hAnsi="Times New Roman" w:cs="Times New Roman"/>
          <w:sz w:val="24"/>
          <w:szCs w:val="24"/>
        </w:rPr>
        <w:t xml:space="preserve">The health promotion plan is </w:t>
      </w:r>
      <w:r w:rsidR="0085498E" w:rsidRPr="00757E8D">
        <w:rPr>
          <w:rFonts w:ascii="Times New Roman" w:hAnsi="Times New Roman" w:cs="Times New Roman"/>
          <w:sz w:val="24"/>
          <w:szCs w:val="24"/>
        </w:rPr>
        <w:t>based on three assumptions. The first assumption suggests that smokers quit</w:t>
      </w:r>
      <w:r w:rsidR="00BA3541">
        <w:rPr>
          <w:rFonts w:ascii="Times New Roman" w:hAnsi="Times New Roman" w:cs="Times New Roman"/>
          <w:sz w:val="24"/>
          <w:szCs w:val="24"/>
        </w:rPr>
        <w:t xml:space="preserve"> smoking</w:t>
      </w:r>
      <w:r w:rsidR="0085498E" w:rsidRPr="00757E8D">
        <w:rPr>
          <w:rFonts w:ascii="Times New Roman" w:hAnsi="Times New Roman" w:cs="Times New Roman"/>
          <w:sz w:val="24"/>
          <w:szCs w:val="24"/>
        </w:rPr>
        <w:t xml:space="preserve"> on their own devoid of external manipulation. This assumption may be an </w:t>
      </w:r>
      <w:r w:rsidR="00C37C98" w:rsidRPr="00757E8D">
        <w:rPr>
          <w:rFonts w:ascii="Times New Roman" w:hAnsi="Times New Roman" w:cs="Times New Roman"/>
          <w:sz w:val="24"/>
          <w:szCs w:val="24"/>
        </w:rPr>
        <w:t>obstacle to</w:t>
      </w:r>
      <w:r w:rsidR="0085498E" w:rsidRPr="00757E8D">
        <w:rPr>
          <w:rFonts w:ascii="Times New Roman" w:hAnsi="Times New Roman" w:cs="Times New Roman"/>
          <w:sz w:val="24"/>
          <w:szCs w:val="24"/>
        </w:rPr>
        <w:t xml:space="preserve"> clinicians who advocate </w:t>
      </w:r>
      <w:r w:rsidR="00281E13" w:rsidRPr="00757E8D">
        <w:rPr>
          <w:rFonts w:ascii="Times New Roman" w:hAnsi="Times New Roman" w:cs="Times New Roman"/>
          <w:sz w:val="24"/>
          <w:szCs w:val="24"/>
        </w:rPr>
        <w:t>for tobacco smoking cessation</w:t>
      </w:r>
      <w:r w:rsidR="009A3878" w:rsidRPr="00757E8D">
        <w:rPr>
          <w:rFonts w:ascii="Times New Roman" w:hAnsi="Times New Roman" w:cs="Times New Roman"/>
          <w:sz w:val="24"/>
          <w:szCs w:val="24"/>
        </w:rPr>
        <w:t xml:space="preserve"> (</w:t>
      </w:r>
      <w:r w:rsidR="009A3878" w:rsidRPr="00757E8D">
        <w:rPr>
          <w:rFonts w:ascii="Times New Roman" w:hAnsi="Times New Roman" w:cs="Times New Roman"/>
          <w:color w:val="222222"/>
          <w:sz w:val="24"/>
          <w:szCs w:val="24"/>
          <w:shd w:val="clear" w:color="auto" w:fill="FFFFFF"/>
        </w:rPr>
        <w:t>Villanti et al., 2016)</w:t>
      </w:r>
      <w:r w:rsidR="00281E13" w:rsidRPr="00757E8D">
        <w:rPr>
          <w:rFonts w:ascii="Times New Roman" w:hAnsi="Times New Roman" w:cs="Times New Roman"/>
          <w:sz w:val="24"/>
          <w:szCs w:val="24"/>
        </w:rPr>
        <w:t>.</w:t>
      </w:r>
      <w:r w:rsidR="00C37C98" w:rsidRPr="00757E8D">
        <w:rPr>
          <w:rFonts w:ascii="Times New Roman" w:hAnsi="Times New Roman" w:cs="Times New Roman"/>
          <w:sz w:val="24"/>
          <w:szCs w:val="24"/>
        </w:rPr>
        <w:t xml:space="preserve"> The second assumption brings forth an illustration that </w:t>
      </w:r>
      <w:r w:rsidRPr="00757E8D">
        <w:rPr>
          <w:rFonts w:ascii="Times New Roman" w:hAnsi="Times New Roman" w:cs="Times New Roman"/>
          <w:sz w:val="24"/>
          <w:szCs w:val="24"/>
        </w:rPr>
        <w:t>tobacco control regulations</w:t>
      </w:r>
      <w:r w:rsidR="00C37C98" w:rsidRPr="00757E8D">
        <w:rPr>
          <w:rFonts w:ascii="Times New Roman" w:hAnsi="Times New Roman" w:cs="Times New Roman"/>
          <w:sz w:val="24"/>
          <w:szCs w:val="24"/>
        </w:rPr>
        <w:t xml:space="preserve"> trigger incentives for terminating smoking. Precisely, victims will tend to quit smoking following regulatory measures, including hiking prices. </w:t>
      </w:r>
      <w:r w:rsidR="00794C50" w:rsidRPr="00757E8D">
        <w:rPr>
          <w:rFonts w:ascii="Times New Roman" w:hAnsi="Times New Roman" w:cs="Times New Roman"/>
          <w:sz w:val="24"/>
          <w:szCs w:val="24"/>
        </w:rPr>
        <w:t xml:space="preserve">The last assumption concerns the irresistibility of economic justification </w:t>
      </w:r>
      <w:r w:rsidR="003E1C35" w:rsidRPr="00757E8D">
        <w:rPr>
          <w:rFonts w:ascii="Times New Roman" w:hAnsi="Times New Roman" w:cs="Times New Roman"/>
          <w:sz w:val="24"/>
          <w:szCs w:val="24"/>
        </w:rPr>
        <w:t>as</w:t>
      </w:r>
      <w:r w:rsidR="00794C50" w:rsidRPr="00757E8D">
        <w:rPr>
          <w:rFonts w:ascii="Times New Roman" w:hAnsi="Times New Roman" w:cs="Times New Roman"/>
          <w:sz w:val="24"/>
          <w:szCs w:val="24"/>
        </w:rPr>
        <w:t xml:space="preserve"> far </w:t>
      </w:r>
      <w:r w:rsidR="003E1C35" w:rsidRPr="00757E8D">
        <w:rPr>
          <w:rFonts w:ascii="Times New Roman" w:hAnsi="Times New Roman" w:cs="Times New Roman"/>
          <w:sz w:val="24"/>
          <w:szCs w:val="24"/>
        </w:rPr>
        <w:t xml:space="preserve">as </w:t>
      </w:r>
      <w:r w:rsidR="00794C50" w:rsidRPr="00757E8D">
        <w:rPr>
          <w:rFonts w:ascii="Times New Roman" w:hAnsi="Times New Roman" w:cs="Times New Roman"/>
          <w:sz w:val="24"/>
          <w:szCs w:val="24"/>
        </w:rPr>
        <w:t>smoking cessation is concerned</w:t>
      </w:r>
      <w:r w:rsidR="009A3878" w:rsidRPr="00757E8D">
        <w:rPr>
          <w:rFonts w:ascii="Times New Roman" w:hAnsi="Times New Roman" w:cs="Times New Roman"/>
          <w:sz w:val="24"/>
          <w:szCs w:val="24"/>
        </w:rPr>
        <w:t xml:space="preserve"> (</w:t>
      </w:r>
      <w:r w:rsidR="009A3878" w:rsidRPr="00757E8D">
        <w:rPr>
          <w:rFonts w:ascii="Times New Roman" w:hAnsi="Times New Roman" w:cs="Times New Roman"/>
          <w:color w:val="222222"/>
          <w:sz w:val="24"/>
          <w:szCs w:val="24"/>
          <w:shd w:val="clear" w:color="auto" w:fill="FFFFFF"/>
        </w:rPr>
        <w:t>McKelvey, Thrul &amp; Ramo, 2017)</w:t>
      </w:r>
      <w:r w:rsidR="00794C50" w:rsidRPr="00757E8D">
        <w:rPr>
          <w:rFonts w:ascii="Times New Roman" w:hAnsi="Times New Roman" w:cs="Times New Roman"/>
          <w:sz w:val="24"/>
          <w:szCs w:val="24"/>
        </w:rPr>
        <w:t xml:space="preserve">. </w:t>
      </w:r>
      <w:r w:rsidR="000C3AA1" w:rsidRPr="00757E8D">
        <w:rPr>
          <w:rFonts w:ascii="Times New Roman" w:hAnsi="Times New Roman" w:cs="Times New Roman"/>
          <w:sz w:val="24"/>
          <w:szCs w:val="24"/>
        </w:rPr>
        <w:t xml:space="preserve"> Notably, there is also</w:t>
      </w:r>
      <w:r w:rsidR="00B229C3" w:rsidRPr="00757E8D">
        <w:rPr>
          <w:rFonts w:ascii="Times New Roman" w:hAnsi="Times New Roman" w:cs="Times New Roman"/>
          <w:sz w:val="24"/>
          <w:szCs w:val="24"/>
        </w:rPr>
        <w:t xml:space="preserve"> uncertainty attached to healthcare</w:t>
      </w:r>
      <w:r w:rsidR="000C3AA1" w:rsidRPr="00757E8D">
        <w:rPr>
          <w:rFonts w:ascii="Times New Roman" w:hAnsi="Times New Roman" w:cs="Times New Roman"/>
          <w:sz w:val="24"/>
          <w:szCs w:val="24"/>
        </w:rPr>
        <w:t xml:space="preserve"> analysis. Precisely, there seems to be unclear information regarding tobacco cessation since users may opt to smoke consistently </w:t>
      </w:r>
      <w:r w:rsidRPr="00757E8D">
        <w:rPr>
          <w:rFonts w:ascii="Times New Roman" w:hAnsi="Times New Roman" w:cs="Times New Roman"/>
          <w:sz w:val="24"/>
          <w:szCs w:val="24"/>
        </w:rPr>
        <w:t>with a</w:t>
      </w:r>
      <w:r w:rsidR="000C3AA1" w:rsidRPr="00757E8D">
        <w:rPr>
          <w:rFonts w:ascii="Times New Roman" w:hAnsi="Times New Roman" w:cs="Times New Roman"/>
          <w:sz w:val="24"/>
          <w:szCs w:val="24"/>
        </w:rPr>
        <w:t xml:space="preserve"> view that the</w:t>
      </w:r>
      <w:r w:rsidR="00B229C3" w:rsidRPr="00757E8D">
        <w:rPr>
          <w:rFonts w:ascii="Times New Roman" w:hAnsi="Times New Roman" w:cs="Times New Roman"/>
          <w:sz w:val="24"/>
          <w:szCs w:val="24"/>
        </w:rPr>
        <w:t xml:space="preserve">ir </w:t>
      </w:r>
      <w:r w:rsidR="000C3AA1" w:rsidRPr="00757E8D">
        <w:rPr>
          <w:rFonts w:ascii="Times New Roman" w:hAnsi="Times New Roman" w:cs="Times New Roman"/>
          <w:sz w:val="24"/>
          <w:szCs w:val="24"/>
        </w:rPr>
        <w:t>health insurance</w:t>
      </w:r>
      <w:r w:rsidRPr="00757E8D">
        <w:rPr>
          <w:rFonts w:ascii="Times New Roman" w:hAnsi="Times New Roman" w:cs="Times New Roman"/>
          <w:sz w:val="24"/>
          <w:szCs w:val="24"/>
        </w:rPr>
        <w:t xml:space="preserve"> will cover them. </w:t>
      </w:r>
    </w:p>
    <w:p w:rsidR="00757E8D" w:rsidRDefault="00757E8D" w:rsidP="00757E8D">
      <w:pPr>
        <w:spacing w:line="480" w:lineRule="auto"/>
        <w:ind w:firstLine="720"/>
        <w:jc w:val="center"/>
        <w:rPr>
          <w:rFonts w:ascii="Times New Roman" w:hAnsi="Times New Roman" w:cs="Times New Roman"/>
          <w:b/>
          <w:sz w:val="24"/>
          <w:szCs w:val="24"/>
        </w:rPr>
      </w:pPr>
    </w:p>
    <w:p w:rsidR="00914861" w:rsidRPr="00757E8D" w:rsidRDefault="00686088" w:rsidP="00757E8D">
      <w:pPr>
        <w:spacing w:line="480" w:lineRule="auto"/>
        <w:ind w:firstLine="720"/>
        <w:jc w:val="center"/>
        <w:rPr>
          <w:rFonts w:ascii="Times New Roman" w:hAnsi="Times New Roman" w:cs="Times New Roman"/>
          <w:b/>
          <w:sz w:val="24"/>
          <w:szCs w:val="24"/>
        </w:rPr>
      </w:pPr>
      <w:r w:rsidRPr="00757E8D">
        <w:rPr>
          <w:rFonts w:ascii="Times New Roman" w:hAnsi="Times New Roman" w:cs="Times New Roman"/>
          <w:b/>
          <w:sz w:val="24"/>
          <w:szCs w:val="24"/>
        </w:rPr>
        <w:lastRenderedPageBreak/>
        <w:t>Importance of the health concern</w:t>
      </w:r>
    </w:p>
    <w:p w:rsidR="00DA727A" w:rsidRPr="00757E8D" w:rsidRDefault="00686088" w:rsidP="00757E8D">
      <w:pPr>
        <w:spacing w:line="480" w:lineRule="auto"/>
        <w:ind w:firstLine="720"/>
        <w:rPr>
          <w:rFonts w:ascii="Times New Roman" w:hAnsi="Times New Roman" w:cs="Times New Roman"/>
          <w:sz w:val="24"/>
          <w:szCs w:val="24"/>
        </w:rPr>
      </w:pPr>
      <w:r w:rsidRPr="00757E8D">
        <w:rPr>
          <w:rFonts w:ascii="Times New Roman" w:hAnsi="Times New Roman" w:cs="Times New Roman"/>
          <w:sz w:val="24"/>
          <w:szCs w:val="24"/>
        </w:rPr>
        <w:t xml:space="preserve">Smoking tobacco cessation is among the heated health </w:t>
      </w:r>
      <w:r w:rsidR="006827CB" w:rsidRPr="00757E8D">
        <w:rPr>
          <w:rFonts w:ascii="Times New Roman" w:hAnsi="Times New Roman" w:cs="Times New Roman"/>
          <w:sz w:val="24"/>
          <w:szCs w:val="24"/>
        </w:rPr>
        <w:t>concerns which demand</w:t>
      </w:r>
      <w:r w:rsidR="008D1925" w:rsidRPr="00757E8D">
        <w:rPr>
          <w:rFonts w:ascii="Times New Roman" w:hAnsi="Times New Roman" w:cs="Times New Roman"/>
          <w:sz w:val="24"/>
          <w:szCs w:val="24"/>
        </w:rPr>
        <w:t xml:space="preserve"> to be addres</w:t>
      </w:r>
      <w:r w:rsidR="00B229C3" w:rsidRPr="00757E8D">
        <w:rPr>
          <w:rFonts w:ascii="Times New Roman" w:hAnsi="Times New Roman" w:cs="Times New Roman"/>
          <w:sz w:val="24"/>
          <w:szCs w:val="24"/>
        </w:rPr>
        <w:t xml:space="preserve">sed. Nicotine use cessation </w:t>
      </w:r>
      <w:r w:rsidR="008D1925" w:rsidRPr="00757E8D">
        <w:rPr>
          <w:rFonts w:ascii="Times New Roman" w:hAnsi="Times New Roman" w:cs="Times New Roman"/>
          <w:sz w:val="24"/>
          <w:szCs w:val="24"/>
        </w:rPr>
        <w:t>is highly encouraged by healthcare providers, but the users tend to be dragged backward by nicotine cravings, headaches and irritability</w:t>
      </w:r>
      <w:r w:rsidR="009A3878" w:rsidRPr="00757E8D">
        <w:rPr>
          <w:rFonts w:ascii="Times New Roman" w:hAnsi="Times New Roman" w:cs="Times New Roman"/>
          <w:sz w:val="24"/>
          <w:szCs w:val="24"/>
        </w:rPr>
        <w:t xml:space="preserve"> (</w:t>
      </w:r>
      <w:r w:rsidR="009A3878" w:rsidRPr="00757E8D">
        <w:rPr>
          <w:rFonts w:ascii="Times New Roman" w:hAnsi="Times New Roman" w:cs="Times New Roman"/>
          <w:color w:val="222222"/>
          <w:sz w:val="24"/>
          <w:szCs w:val="24"/>
          <w:shd w:val="clear" w:color="auto" w:fill="FFFFFF"/>
        </w:rPr>
        <w:t>Villanti et al., 2016)</w:t>
      </w:r>
      <w:r w:rsidR="008D1925" w:rsidRPr="00757E8D">
        <w:rPr>
          <w:rFonts w:ascii="Times New Roman" w:hAnsi="Times New Roman" w:cs="Times New Roman"/>
          <w:sz w:val="24"/>
          <w:szCs w:val="24"/>
        </w:rPr>
        <w:t xml:space="preserve">.  </w:t>
      </w:r>
      <w:r w:rsidR="006827CB" w:rsidRPr="00757E8D">
        <w:rPr>
          <w:rFonts w:ascii="Times New Roman" w:hAnsi="Times New Roman" w:cs="Times New Roman"/>
          <w:sz w:val="24"/>
          <w:szCs w:val="24"/>
        </w:rPr>
        <w:t xml:space="preserve">Addressing the above healthcare concern enhances </w:t>
      </w:r>
      <w:r w:rsidR="00F37D17" w:rsidRPr="00757E8D">
        <w:rPr>
          <w:rFonts w:ascii="Times New Roman" w:hAnsi="Times New Roman" w:cs="Times New Roman"/>
          <w:sz w:val="24"/>
          <w:szCs w:val="24"/>
        </w:rPr>
        <w:t>various benefits, including braking</w:t>
      </w:r>
      <w:r w:rsidR="006827CB" w:rsidRPr="00757E8D">
        <w:rPr>
          <w:rFonts w:ascii="Times New Roman" w:hAnsi="Times New Roman" w:cs="Times New Roman"/>
          <w:sz w:val="24"/>
          <w:szCs w:val="24"/>
        </w:rPr>
        <w:t xml:space="preserve"> the addiction cycle</w:t>
      </w:r>
      <w:r w:rsidR="00F37D17" w:rsidRPr="00757E8D">
        <w:rPr>
          <w:rFonts w:ascii="Times New Roman" w:hAnsi="Times New Roman" w:cs="Times New Roman"/>
          <w:sz w:val="24"/>
          <w:szCs w:val="24"/>
        </w:rPr>
        <w:t xml:space="preserve"> and improving </w:t>
      </w:r>
      <w:r w:rsidR="008D1925" w:rsidRPr="00757E8D">
        <w:rPr>
          <w:rFonts w:ascii="Times New Roman" w:hAnsi="Times New Roman" w:cs="Times New Roman"/>
          <w:sz w:val="24"/>
          <w:szCs w:val="24"/>
        </w:rPr>
        <w:t>health status</w:t>
      </w:r>
      <w:r w:rsidR="006827CB" w:rsidRPr="00757E8D">
        <w:rPr>
          <w:rFonts w:ascii="Times New Roman" w:hAnsi="Times New Roman" w:cs="Times New Roman"/>
          <w:sz w:val="24"/>
          <w:szCs w:val="24"/>
        </w:rPr>
        <w:t>. Precisely, continuous smoking cessation, for instance, in two months, can reduce sensory nerves demand for ni</w:t>
      </w:r>
      <w:r w:rsidR="008D1925" w:rsidRPr="00757E8D">
        <w:rPr>
          <w:rFonts w:ascii="Times New Roman" w:hAnsi="Times New Roman" w:cs="Times New Roman"/>
          <w:sz w:val="24"/>
          <w:szCs w:val="24"/>
        </w:rPr>
        <w:t xml:space="preserve">cotine hence reduced addiction. As stated earlier, nicotine intake through smoking is among the leading causes of deaths worldwide, with cases escalating to more than </w:t>
      </w:r>
      <w:r w:rsidR="00AD0024" w:rsidRPr="00757E8D">
        <w:rPr>
          <w:rFonts w:ascii="Times New Roman" w:hAnsi="Times New Roman" w:cs="Times New Roman"/>
          <w:sz w:val="24"/>
          <w:szCs w:val="24"/>
        </w:rPr>
        <w:t xml:space="preserve">480,000 in the U.S. per year. The study conducted by </w:t>
      </w:r>
      <w:r w:rsidR="00AD0024" w:rsidRPr="00757E8D">
        <w:rPr>
          <w:rFonts w:ascii="Times New Roman" w:hAnsi="Times New Roman" w:cs="Times New Roman"/>
          <w:color w:val="222222"/>
          <w:sz w:val="24"/>
          <w:szCs w:val="24"/>
          <w:shd w:val="clear" w:color="auto" w:fill="FFFFFF"/>
        </w:rPr>
        <w:t>McKelvey, Thrul &amp; Ramo (2017)</w:t>
      </w:r>
      <w:r w:rsidR="00AD0024" w:rsidRPr="00757E8D">
        <w:rPr>
          <w:rFonts w:ascii="Times New Roman" w:hAnsi="Times New Roman" w:cs="Times New Roman"/>
          <w:sz w:val="24"/>
          <w:szCs w:val="24"/>
        </w:rPr>
        <w:t xml:space="preserve"> suggests that 14 of every 100 U.S. citizens of 18 years and above take nicotine through smoking. Equally, a population equivalent to</w:t>
      </w:r>
      <w:r w:rsidR="001871F2" w:rsidRPr="00757E8D">
        <w:rPr>
          <w:rFonts w:ascii="Times New Roman" w:hAnsi="Times New Roman" w:cs="Times New Roman"/>
          <w:sz w:val="24"/>
          <w:szCs w:val="24"/>
        </w:rPr>
        <w:t xml:space="preserve"> 34.2 million smoke cigarettes. Besides, </w:t>
      </w:r>
      <w:r w:rsidRPr="00757E8D">
        <w:rPr>
          <w:rFonts w:ascii="Times New Roman" w:hAnsi="Times New Roman" w:cs="Times New Roman"/>
          <w:sz w:val="24"/>
          <w:szCs w:val="24"/>
        </w:rPr>
        <w:t>16 million of those who take in nicotine battle with heart-related diseases. In the recent past, cigarette smoking has declined from 20% to 13%, leading to a decreased proportion of smokers.</w:t>
      </w:r>
    </w:p>
    <w:p w:rsidR="00142788" w:rsidRPr="00757E8D" w:rsidRDefault="00686088" w:rsidP="00757E8D">
      <w:pPr>
        <w:spacing w:line="480" w:lineRule="auto"/>
        <w:ind w:firstLine="720"/>
        <w:rPr>
          <w:rFonts w:ascii="Times New Roman" w:hAnsi="Times New Roman" w:cs="Times New Roman"/>
          <w:sz w:val="24"/>
          <w:szCs w:val="24"/>
        </w:rPr>
      </w:pPr>
      <w:r w:rsidRPr="00757E8D">
        <w:rPr>
          <w:rFonts w:ascii="Times New Roman" w:hAnsi="Times New Roman" w:cs="Times New Roman"/>
          <w:sz w:val="24"/>
          <w:szCs w:val="24"/>
        </w:rPr>
        <w:t xml:space="preserve">Various aspects contribute significantly </w:t>
      </w:r>
      <w:r w:rsidR="00F37D17" w:rsidRPr="00757E8D">
        <w:rPr>
          <w:rFonts w:ascii="Times New Roman" w:hAnsi="Times New Roman" w:cs="Times New Roman"/>
          <w:sz w:val="24"/>
          <w:szCs w:val="24"/>
        </w:rPr>
        <w:t>to regaining</w:t>
      </w:r>
      <w:r w:rsidRPr="00757E8D">
        <w:rPr>
          <w:rFonts w:ascii="Times New Roman" w:hAnsi="Times New Roman" w:cs="Times New Roman"/>
          <w:sz w:val="24"/>
          <w:szCs w:val="24"/>
        </w:rPr>
        <w:t xml:space="preserve"> health among nicotine addicts.</w:t>
      </w:r>
      <w:r w:rsidR="00F37D17" w:rsidRPr="00757E8D">
        <w:rPr>
          <w:rFonts w:ascii="Times New Roman" w:hAnsi="Times New Roman" w:cs="Times New Roman"/>
          <w:sz w:val="24"/>
          <w:szCs w:val="24"/>
        </w:rPr>
        <w:t xml:space="preserve"> First,</w:t>
      </w:r>
      <w:r w:rsidR="0027610C" w:rsidRPr="00757E8D">
        <w:rPr>
          <w:rFonts w:ascii="Times New Roman" w:hAnsi="Times New Roman" w:cs="Times New Roman"/>
          <w:sz w:val="24"/>
          <w:szCs w:val="24"/>
        </w:rPr>
        <w:t xml:space="preserve"> nicotine addicts should </w:t>
      </w:r>
      <w:r w:rsidR="00A6177F" w:rsidRPr="00757E8D">
        <w:rPr>
          <w:rFonts w:ascii="Times New Roman" w:hAnsi="Times New Roman" w:cs="Times New Roman"/>
          <w:sz w:val="24"/>
          <w:szCs w:val="24"/>
        </w:rPr>
        <w:t>shape their behaviour</w:t>
      </w:r>
      <w:r w:rsidR="00F37D17" w:rsidRPr="00757E8D">
        <w:rPr>
          <w:rFonts w:ascii="Times New Roman" w:hAnsi="Times New Roman" w:cs="Times New Roman"/>
          <w:sz w:val="24"/>
          <w:szCs w:val="24"/>
        </w:rPr>
        <w:t xml:space="preserve"> against </w:t>
      </w:r>
      <w:r w:rsidR="00A6177F" w:rsidRPr="00757E8D">
        <w:rPr>
          <w:rFonts w:ascii="Times New Roman" w:hAnsi="Times New Roman" w:cs="Times New Roman"/>
          <w:sz w:val="24"/>
          <w:szCs w:val="24"/>
        </w:rPr>
        <w:t>smoking by reducing the rate of smoking. Again, the environmental, physical, medical care and social factors should be set in such a way to promote smoking cessation among the addicts.</w:t>
      </w:r>
      <w:r w:rsidR="00F652C2" w:rsidRPr="00757E8D">
        <w:rPr>
          <w:rFonts w:ascii="Times New Roman" w:hAnsi="Times New Roman" w:cs="Times New Roman"/>
          <w:sz w:val="24"/>
          <w:szCs w:val="24"/>
        </w:rPr>
        <w:t xml:space="preserve"> According to </w:t>
      </w:r>
      <w:r w:rsidR="00F652C2" w:rsidRPr="00757E8D">
        <w:rPr>
          <w:rFonts w:ascii="Times New Roman" w:hAnsi="Times New Roman" w:cs="Times New Roman"/>
          <w:color w:val="222222"/>
          <w:sz w:val="24"/>
          <w:szCs w:val="24"/>
          <w:shd w:val="clear" w:color="auto" w:fill="FFFFFF"/>
        </w:rPr>
        <w:t>McKelvey, Thrul &amp;</w:t>
      </w:r>
      <w:r w:rsidR="00F37D17" w:rsidRPr="00757E8D">
        <w:rPr>
          <w:rFonts w:ascii="Times New Roman" w:hAnsi="Times New Roman" w:cs="Times New Roman"/>
          <w:color w:val="222222"/>
          <w:sz w:val="24"/>
          <w:szCs w:val="24"/>
          <w:shd w:val="clear" w:color="auto" w:fill="FFFFFF"/>
        </w:rPr>
        <w:t>Ramo</w:t>
      </w:r>
      <w:r w:rsidR="00F652C2" w:rsidRPr="00757E8D">
        <w:rPr>
          <w:rFonts w:ascii="Times New Roman" w:hAnsi="Times New Roman" w:cs="Times New Roman"/>
          <w:color w:val="222222"/>
          <w:sz w:val="24"/>
          <w:szCs w:val="24"/>
          <w:shd w:val="clear" w:color="auto" w:fill="FFFFFF"/>
        </w:rPr>
        <w:t xml:space="preserve"> (2017)</w:t>
      </w:r>
      <w:r w:rsidR="00F37D17" w:rsidRPr="00757E8D">
        <w:rPr>
          <w:rFonts w:ascii="Times New Roman" w:hAnsi="Times New Roman" w:cs="Times New Roman"/>
          <w:color w:val="222222"/>
          <w:sz w:val="24"/>
          <w:szCs w:val="24"/>
          <w:shd w:val="clear" w:color="auto" w:fill="FFFFFF"/>
        </w:rPr>
        <w:t>,</w:t>
      </w:r>
      <w:r w:rsidR="00F652C2" w:rsidRPr="00757E8D">
        <w:rPr>
          <w:rFonts w:ascii="Times New Roman" w:hAnsi="Times New Roman" w:cs="Times New Roman"/>
          <w:color w:val="222222"/>
          <w:sz w:val="24"/>
          <w:szCs w:val="24"/>
          <w:shd w:val="clear" w:color="auto" w:fill="FFFFFF"/>
        </w:rPr>
        <w:t xml:space="preserve"> terminating tobacco use among addicts is challenged by various aspects, including limited access to Medicare</w:t>
      </w:r>
      <w:r w:rsidR="00F37D17" w:rsidRPr="00757E8D">
        <w:rPr>
          <w:rFonts w:ascii="Times New Roman" w:hAnsi="Times New Roman" w:cs="Times New Roman"/>
          <w:color w:val="222222"/>
          <w:sz w:val="24"/>
          <w:szCs w:val="24"/>
          <w:shd w:val="clear" w:color="auto" w:fill="FFFFFF"/>
        </w:rPr>
        <w:t xml:space="preserve"> and varied levels of lifestyles</w:t>
      </w:r>
      <w:r w:rsidR="001800B3" w:rsidRPr="00757E8D">
        <w:rPr>
          <w:rFonts w:ascii="Times New Roman" w:hAnsi="Times New Roman" w:cs="Times New Roman"/>
          <w:color w:val="222222"/>
          <w:sz w:val="24"/>
          <w:szCs w:val="24"/>
          <w:shd w:val="clear" w:color="auto" w:fill="FFFFFF"/>
        </w:rPr>
        <w:t>. Villanti et al. (2016)</w:t>
      </w:r>
      <w:r w:rsidR="00BA3541">
        <w:rPr>
          <w:rFonts w:ascii="Times New Roman" w:hAnsi="Times New Roman" w:cs="Times New Roman"/>
          <w:color w:val="222222"/>
          <w:sz w:val="24"/>
          <w:szCs w:val="24"/>
          <w:shd w:val="clear" w:color="auto" w:fill="FFFFFF"/>
        </w:rPr>
        <w:t xml:space="preserve"> </w:t>
      </w:r>
      <w:r w:rsidR="009A3878" w:rsidRPr="00757E8D">
        <w:rPr>
          <w:rFonts w:ascii="Times New Roman" w:hAnsi="Times New Roman" w:cs="Times New Roman"/>
          <w:color w:val="222222"/>
          <w:sz w:val="24"/>
          <w:szCs w:val="24"/>
          <w:shd w:val="clear" w:color="auto" w:fill="FFFFFF"/>
        </w:rPr>
        <w:t>provide</w:t>
      </w:r>
      <w:r w:rsidR="00E5528E" w:rsidRPr="00757E8D">
        <w:rPr>
          <w:rFonts w:ascii="Times New Roman" w:hAnsi="Times New Roman" w:cs="Times New Roman"/>
          <w:color w:val="222222"/>
          <w:sz w:val="24"/>
          <w:szCs w:val="24"/>
          <w:shd w:val="clear" w:color="auto" w:fill="FFFFFF"/>
        </w:rPr>
        <w:t xml:space="preserve"> the factor</w:t>
      </w:r>
      <w:r w:rsidR="00F37D17" w:rsidRPr="00757E8D">
        <w:rPr>
          <w:rFonts w:ascii="Times New Roman" w:hAnsi="Times New Roman" w:cs="Times New Roman"/>
          <w:color w:val="222222"/>
          <w:sz w:val="24"/>
          <w:szCs w:val="24"/>
          <w:shd w:val="clear" w:color="auto" w:fill="FFFFFF"/>
        </w:rPr>
        <w:t>s</w:t>
      </w:r>
      <w:r w:rsidR="00E5528E" w:rsidRPr="00757E8D">
        <w:rPr>
          <w:rFonts w:ascii="Times New Roman" w:hAnsi="Times New Roman" w:cs="Times New Roman"/>
          <w:color w:val="222222"/>
          <w:sz w:val="24"/>
          <w:szCs w:val="24"/>
          <w:shd w:val="clear" w:color="auto" w:fill="FFFFFF"/>
        </w:rPr>
        <w:t xml:space="preserve"> that hinder addicts from accessing acceptable health. The aspects include poverty, remotely located patients, ethnicity, age and sometimes the language barrier</w:t>
      </w:r>
    </w:p>
    <w:p w:rsidR="002931B4" w:rsidRPr="00757E8D" w:rsidRDefault="002931B4" w:rsidP="00757E8D">
      <w:pPr>
        <w:spacing w:line="480" w:lineRule="auto"/>
        <w:ind w:firstLine="720"/>
        <w:rPr>
          <w:rFonts w:ascii="Times New Roman" w:hAnsi="Times New Roman" w:cs="Times New Roman"/>
          <w:sz w:val="24"/>
          <w:szCs w:val="24"/>
        </w:rPr>
      </w:pPr>
    </w:p>
    <w:p w:rsidR="006F6240" w:rsidRPr="00757E8D" w:rsidRDefault="00686088" w:rsidP="00757E8D">
      <w:pPr>
        <w:spacing w:line="480" w:lineRule="auto"/>
        <w:ind w:firstLine="720"/>
        <w:jc w:val="center"/>
        <w:rPr>
          <w:rFonts w:ascii="Times New Roman" w:hAnsi="Times New Roman" w:cs="Times New Roman"/>
          <w:b/>
          <w:sz w:val="24"/>
          <w:szCs w:val="24"/>
        </w:rPr>
      </w:pPr>
      <w:r w:rsidRPr="00757E8D">
        <w:rPr>
          <w:rFonts w:ascii="Times New Roman" w:hAnsi="Times New Roman" w:cs="Times New Roman"/>
          <w:b/>
          <w:sz w:val="24"/>
          <w:szCs w:val="24"/>
        </w:rPr>
        <w:lastRenderedPageBreak/>
        <w:t>Importance of establishing agreed-upon goals</w:t>
      </w:r>
    </w:p>
    <w:p w:rsidR="002931B4" w:rsidRPr="00757E8D" w:rsidRDefault="00686088" w:rsidP="00757E8D">
      <w:pPr>
        <w:spacing w:line="480" w:lineRule="auto"/>
        <w:ind w:firstLine="720"/>
        <w:rPr>
          <w:rFonts w:ascii="Times New Roman" w:hAnsi="Times New Roman" w:cs="Times New Roman"/>
          <w:color w:val="222222"/>
          <w:sz w:val="24"/>
          <w:szCs w:val="24"/>
          <w:shd w:val="clear" w:color="auto" w:fill="FFFFFF"/>
        </w:rPr>
      </w:pPr>
      <w:r w:rsidRPr="00757E8D">
        <w:rPr>
          <w:rFonts w:ascii="Times New Roman" w:hAnsi="Times New Roman" w:cs="Times New Roman"/>
          <w:sz w:val="24"/>
          <w:szCs w:val="24"/>
        </w:rPr>
        <w:t>Agreed-upon goals between healthcare provide</w:t>
      </w:r>
      <w:r w:rsidR="00F37D17" w:rsidRPr="00757E8D">
        <w:rPr>
          <w:rFonts w:ascii="Times New Roman" w:hAnsi="Times New Roman" w:cs="Times New Roman"/>
          <w:sz w:val="24"/>
          <w:szCs w:val="24"/>
        </w:rPr>
        <w:t>rs and hypothetical participants</w:t>
      </w:r>
      <w:r w:rsidRPr="00757E8D">
        <w:rPr>
          <w:rFonts w:ascii="Times New Roman" w:hAnsi="Times New Roman" w:cs="Times New Roman"/>
          <w:sz w:val="24"/>
          <w:szCs w:val="24"/>
        </w:rPr>
        <w:t xml:space="preserve"> contribute significantly to reducing tobacco addiction among users. </w:t>
      </w:r>
      <w:r w:rsidR="006827CB" w:rsidRPr="00757E8D">
        <w:rPr>
          <w:rFonts w:ascii="Times New Roman" w:hAnsi="Times New Roman" w:cs="Times New Roman"/>
          <w:sz w:val="24"/>
          <w:szCs w:val="24"/>
        </w:rPr>
        <w:t>Improv</w:t>
      </w:r>
      <w:r w:rsidRPr="00757E8D">
        <w:rPr>
          <w:rFonts w:ascii="Times New Roman" w:hAnsi="Times New Roman" w:cs="Times New Roman"/>
          <w:sz w:val="24"/>
          <w:szCs w:val="24"/>
        </w:rPr>
        <w:t>ed taste and smell is the first benefit gained by focusing on the goals</w:t>
      </w:r>
      <w:r w:rsidR="006827CB" w:rsidRPr="00757E8D">
        <w:rPr>
          <w:rFonts w:ascii="Times New Roman" w:hAnsi="Times New Roman" w:cs="Times New Roman"/>
          <w:sz w:val="24"/>
          <w:szCs w:val="24"/>
        </w:rPr>
        <w:t>.</w:t>
      </w:r>
      <w:r w:rsidR="006A1366" w:rsidRPr="00757E8D">
        <w:rPr>
          <w:rFonts w:ascii="Times New Roman" w:hAnsi="Times New Roman" w:cs="Times New Roman"/>
          <w:sz w:val="24"/>
          <w:szCs w:val="24"/>
        </w:rPr>
        <w:t xml:space="preserve"> According to </w:t>
      </w:r>
      <w:r w:rsidR="006A1366" w:rsidRPr="00757E8D">
        <w:rPr>
          <w:rFonts w:ascii="Times New Roman" w:hAnsi="Times New Roman" w:cs="Times New Roman"/>
          <w:color w:val="222222"/>
          <w:sz w:val="24"/>
          <w:szCs w:val="24"/>
          <w:shd w:val="clear" w:color="auto" w:fill="FFFFFF"/>
        </w:rPr>
        <w:t>Babb (2017), tobacco smokers battle</w:t>
      </w:r>
      <w:r w:rsidR="005C36CD" w:rsidRPr="00757E8D">
        <w:rPr>
          <w:rFonts w:ascii="Times New Roman" w:hAnsi="Times New Roman" w:cs="Times New Roman"/>
          <w:color w:val="222222"/>
          <w:sz w:val="24"/>
          <w:szCs w:val="24"/>
          <w:shd w:val="clear" w:color="auto" w:fill="FFFFFF"/>
        </w:rPr>
        <w:t xml:space="preserve"> with identifying taste for various foods due to deteriorated nerve endings in both nose and mouth.</w:t>
      </w:r>
      <w:r w:rsidR="001663FB" w:rsidRPr="00757E8D">
        <w:rPr>
          <w:rFonts w:ascii="Times New Roman" w:hAnsi="Times New Roman" w:cs="Times New Roman"/>
          <w:color w:val="222222"/>
          <w:sz w:val="24"/>
          <w:szCs w:val="24"/>
          <w:shd w:val="clear" w:color="auto" w:fill="FFFFFF"/>
        </w:rPr>
        <w:t xml:space="preserve"> The article reviewed by Babb (2017) suggests that tobacco addicts can regain their taste and smell within 48</w:t>
      </w:r>
      <w:r w:rsidRPr="00757E8D">
        <w:rPr>
          <w:rFonts w:ascii="Times New Roman" w:hAnsi="Times New Roman" w:cs="Times New Roman"/>
          <w:color w:val="222222"/>
          <w:sz w:val="24"/>
          <w:szCs w:val="24"/>
          <w:shd w:val="clear" w:color="auto" w:fill="FFFFFF"/>
        </w:rPr>
        <w:t xml:space="preserve"> hours of consistent cessation. Focusing on the established goals reduces the amount </w:t>
      </w:r>
      <w:r w:rsidR="0082795D" w:rsidRPr="00757E8D">
        <w:rPr>
          <w:rFonts w:ascii="Times New Roman" w:hAnsi="Times New Roman" w:cs="Times New Roman"/>
          <w:color w:val="222222"/>
          <w:sz w:val="24"/>
          <w:szCs w:val="24"/>
          <w:shd w:val="clear" w:color="auto" w:fill="FFFFFF"/>
        </w:rPr>
        <w:t xml:space="preserve">of nicotine </w:t>
      </w:r>
      <w:r w:rsidR="00F63320" w:rsidRPr="00757E8D">
        <w:rPr>
          <w:rFonts w:ascii="Times New Roman" w:hAnsi="Times New Roman" w:cs="Times New Roman"/>
          <w:color w:val="222222"/>
          <w:sz w:val="24"/>
          <w:szCs w:val="24"/>
          <w:shd w:val="clear" w:color="auto" w:fill="FFFFFF"/>
        </w:rPr>
        <w:t>and boosts oxygen circulation in the blood</w:t>
      </w:r>
      <w:r w:rsidR="009A3878" w:rsidRPr="00757E8D">
        <w:rPr>
          <w:rFonts w:ascii="Times New Roman" w:hAnsi="Times New Roman" w:cs="Times New Roman"/>
          <w:color w:val="222222"/>
          <w:sz w:val="24"/>
          <w:szCs w:val="24"/>
          <w:shd w:val="clear" w:color="auto" w:fill="FFFFFF"/>
        </w:rPr>
        <w:t xml:space="preserve"> (McKelvey, Thrul &amp;</w:t>
      </w:r>
      <w:r w:rsidR="005B32ED" w:rsidRPr="00757E8D">
        <w:rPr>
          <w:rFonts w:ascii="Times New Roman" w:hAnsi="Times New Roman" w:cs="Times New Roman"/>
          <w:color w:val="222222"/>
          <w:sz w:val="24"/>
          <w:szCs w:val="24"/>
          <w:shd w:val="clear" w:color="auto" w:fill="FFFFFF"/>
        </w:rPr>
        <w:t xml:space="preserve">Ramo, </w:t>
      </w:r>
      <w:r w:rsidR="009A3878" w:rsidRPr="00757E8D">
        <w:rPr>
          <w:rFonts w:ascii="Times New Roman" w:hAnsi="Times New Roman" w:cs="Times New Roman"/>
          <w:color w:val="222222"/>
          <w:sz w:val="24"/>
          <w:szCs w:val="24"/>
          <w:shd w:val="clear" w:color="auto" w:fill="FFFFFF"/>
        </w:rPr>
        <w:t>2017)</w:t>
      </w:r>
      <w:r w:rsidR="00F63320" w:rsidRPr="00757E8D">
        <w:rPr>
          <w:rFonts w:ascii="Times New Roman" w:hAnsi="Times New Roman" w:cs="Times New Roman"/>
          <w:color w:val="222222"/>
          <w:sz w:val="24"/>
          <w:szCs w:val="24"/>
          <w:shd w:val="clear" w:color="auto" w:fill="FFFFFF"/>
        </w:rPr>
        <w:t>. As such, there will improved energy production in the body hence increased metabolism. In addition t</w:t>
      </w:r>
      <w:r w:rsidR="0082795D" w:rsidRPr="00757E8D">
        <w:rPr>
          <w:rFonts w:ascii="Times New Roman" w:hAnsi="Times New Roman" w:cs="Times New Roman"/>
          <w:color w:val="222222"/>
          <w:sz w:val="24"/>
          <w:szCs w:val="24"/>
          <w:shd w:val="clear" w:color="auto" w:fill="FFFFFF"/>
        </w:rPr>
        <w:t>o elevated oxygen levels, focusing on agreed-upon</w:t>
      </w:r>
      <w:r w:rsidR="00BA3541">
        <w:rPr>
          <w:rFonts w:ascii="Times New Roman" w:hAnsi="Times New Roman" w:cs="Times New Roman"/>
          <w:color w:val="222222"/>
          <w:sz w:val="24"/>
          <w:szCs w:val="24"/>
          <w:shd w:val="clear" w:color="auto" w:fill="FFFFFF"/>
        </w:rPr>
        <w:t xml:space="preserve"> </w:t>
      </w:r>
      <w:r w:rsidR="0082795D" w:rsidRPr="00757E8D">
        <w:rPr>
          <w:rFonts w:ascii="Times New Roman" w:hAnsi="Times New Roman" w:cs="Times New Roman"/>
          <w:color w:val="222222"/>
          <w:sz w:val="24"/>
          <w:szCs w:val="24"/>
          <w:shd w:val="clear" w:color="auto" w:fill="FFFFFF"/>
        </w:rPr>
        <w:t>goals enhances blood circulation and lower</w:t>
      </w:r>
      <w:r w:rsidR="007545F8" w:rsidRPr="00757E8D">
        <w:rPr>
          <w:rFonts w:ascii="Times New Roman" w:hAnsi="Times New Roman" w:cs="Times New Roman"/>
          <w:color w:val="222222"/>
          <w:sz w:val="24"/>
          <w:szCs w:val="24"/>
          <w:shd w:val="clear" w:color="auto" w:fill="FFFFFF"/>
        </w:rPr>
        <w:t xml:space="preserve"> levels of inflammation. Babb (2017) suggests that smoking goes a long way with a lousy smell and </w:t>
      </w:r>
      <w:r w:rsidR="00BA3541" w:rsidRPr="00757E8D">
        <w:rPr>
          <w:rFonts w:ascii="Times New Roman" w:hAnsi="Times New Roman" w:cs="Times New Roman"/>
          <w:color w:val="222222"/>
          <w:sz w:val="24"/>
          <w:szCs w:val="24"/>
          <w:shd w:val="clear" w:color="auto" w:fill="FFFFFF"/>
        </w:rPr>
        <w:t>colored</w:t>
      </w:r>
      <w:r w:rsidR="007545F8" w:rsidRPr="00757E8D">
        <w:rPr>
          <w:rFonts w:ascii="Times New Roman" w:hAnsi="Times New Roman" w:cs="Times New Roman"/>
          <w:color w:val="222222"/>
          <w:sz w:val="24"/>
          <w:szCs w:val="24"/>
          <w:shd w:val="clear" w:color="auto" w:fill="FFFFFF"/>
        </w:rPr>
        <w:t xml:space="preserve"> teeth.</w:t>
      </w:r>
      <w:r w:rsidR="0082795D" w:rsidRPr="00757E8D">
        <w:rPr>
          <w:rFonts w:ascii="Times New Roman" w:hAnsi="Times New Roman" w:cs="Times New Roman"/>
          <w:color w:val="222222"/>
          <w:sz w:val="24"/>
          <w:szCs w:val="24"/>
          <w:shd w:val="clear" w:color="auto" w:fill="FFFFFF"/>
        </w:rPr>
        <w:t xml:space="preserve"> As a result, the formulated goals </w:t>
      </w:r>
      <w:r w:rsidR="007545F8" w:rsidRPr="00757E8D">
        <w:rPr>
          <w:rFonts w:ascii="Times New Roman" w:hAnsi="Times New Roman" w:cs="Times New Roman"/>
          <w:color w:val="222222"/>
          <w:sz w:val="24"/>
          <w:szCs w:val="24"/>
          <w:shd w:val="clear" w:color="auto" w:fill="FFFFFF"/>
        </w:rPr>
        <w:t xml:space="preserve">will give rise to </w:t>
      </w:r>
      <w:r w:rsidR="00757E8D" w:rsidRPr="00757E8D">
        <w:rPr>
          <w:rFonts w:ascii="Times New Roman" w:hAnsi="Times New Roman" w:cs="Times New Roman"/>
          <w:color w:val="222222"/>
          <w:sz w:val="24"/>
          <w:szCs w:val="24"/>
          <w:shd w:val="clear" w:color="auto" w:fill="FFFFFF"/>
        </w:rPr>
        <w:t xml:space="preserve">a </w:t>
      </w:r>
      <w:r w:rsidR="007545F8" w:rsidRPr="00757E8D">
        <w:rPr>
          <w:rFonts w:ascii="Times New Roman" w:hAnsi="Times New Roman" w:cs="Times New Roman"/>
          <w:color w:val="222222"/>
          <w:sz w:val="24"/>
          <w:szCs w:val="24"/>
          <w:shd w:val="clear" w:color="auto" w:fill="FFFFFF"/>
        </w:rPr>
        <w:t>heath breath and more whitened teeth. Importantly, a</w:t>
      </w:r>
      <w:r w:rsidR="00F37D17" w:rsidRPr="00757E8D">
        <w:rPr>
          <w:rFonts w:ascii="Times New Roman" w:hAnsi="Times New Roman" w:cs="Times New Roman"/>
          <w:color w:val="222222"/>
          <w:sz w:val="24"/>
          <w:szCs w:val="24"/>
          <w:shd w:val="clear" w:color="auto" w:fill="FFFFFF"/>
        </w:rPr>
        <w:t>ddressing tobacco use</w:t>
      </w:r>
      <w:r w:rsidR="00BA3541">
        <w:rPr>
          <w:rFonts w:ascii="Times New Roman" w:hAnsi="Times New Roman" w:cs="Times New Roman"/>
          <w:color w:val="222222"/>
          <w:sz w:val="24"/>
          <w:szCs w:val="24"/>
          <w:shd w:val="clear" w:color="auto" w:fill="FFFFFF"/>
        </w:rPr>
        <w:t xml:space="preserve"> </w:t>
      </w:r>
      <w:r w:rsidRPr="00757E8D">
        <w:rPr>
          <w:rFonts w:ascii="Times New Roman" w:hAnsi="Times New Roman" w:cs="Times New Roman"/>
          <w:color w:val="222222"/>
          <w:sz w:val="24"/>
          <w:szCs w:val="24"/>
          <w:shd w:val="clear" w:color="auto" w:fill="FFFFFF"/>
        </w:rPr>
        <w:t>will reduce instances of cancer contraction.</w:t>
      </w:r>
    </w:p>
    <w:p w:rsidR="006A1366" w:rsidRPr="00757E8D" w:rsidRDefault="006A1366" w:rsidP="00757E8D">
      <w:pPr>
        <w:spacing w:line="480" w:lineRule="auto"/>
        <w:ind w:firstLine="720"/>
        <w:rPr>
          <w:rFonts w:ascii="Times New Roman" w:hAnsi="Times New Roman" w:cs="Times New Roman"/>
          <w:sz w:val="24"/>
          <w:szCs w:val="24"/>
        </w:rPr>
      </w:pPr>
    </w:p>
    <w:p w:rsidR="006A1366" w:rsidRPr="00757E8D" w:rsidRDefault="006A1366" w:rsidP="00757E8D">
      <w:pPr>
        <w:spacing w:line="480" w:lineRule="auto"/>
        <w:ind w:firstLine="720"/>
        <w:rPr>
          <w:rFonts w:ascii="Times New Roman" w:hAnsi="Times New Roman" w:cs="Times New Roman"/>
          <w:sz w:val="24"/>
          <w:szCs w:val="24"/>
        </w:rPr>
      </w:pPr>
    </w:p>
    <w:p w:rsidR="006A1366" w:rsidRDefault="006A1366" w:rsidP="00757E8D">
      <w:pPr>
        <w:spacing w:line="480" w:lineRule="auto"/>
        <w:ind w:firstLine="720"/>
        <w:rPr>
          <w:rFonts w:ascii="Times New Roman" w:hAnsi="Times New Roman" w:cs="Times New Roman"/>
          <w:sz w:val="24"/>
          <w:szCs w:val="24"/>
        </w:rPr>
      </w:pPr>
    </w:p>
    <w:p w:rsidR="00757E8D" w:rsidRDefault="00757E8D" w:rsidP="00757E8D">
      <w:pPr>
        <w:spacing w:line="480" w:lineRule="auto"/>
        <w:ind w:firstLine="720"/>
        <w:rPr>
          <w:rFonts w:ascii="Times New Roman" w:hAnsi="Times New Roman" w:cs="Times New Roman"/>
          <w:sz w:val="24"/>
          <w:szCs w:val="24"/>
        </w:rPr>
      </w:pPr>
    </w:p>
    <w:p w:rsidR="00757E8D" w:rsidRDefault="00757E8D" w:rsidP="00757E8D">
      <w:pPr>
        <w:spacing w:line="480" w:lineRule="auto"/>
        <w:ind w:firstLine="720"/>
        <w:rPr>
          <w:rFonts w:ascii="Times New Roman" w:hAnsi="Times New Roman" w:cs="Times New Roman"/>
          <w:sz w:val="24"/>
          <w:szCs w:val="24"/>
        </w:rPr>
      </w:pPr>
    </w:p>
    <w:p w:rsidR="00757E8D" w:rsidRDefault="00757E8D" w:rsidP="00757E8D">
      <w:pPr>
        <w:spacing w:line="480" w:lineRule="auto"/>
        <w:ind w:firstLine="720"/>
        <w:rPr>
          <w:rFonts w:ascii="Times New Roman" w:hAnsi="Times New Roman" w:cs="Times New Roman"/>
          <w:sz w:val="24"/>
          <w:szCs w:val="24"/>
        </w:rPr>
      </w:pPr>
    </w:p>
    <w:p w:rsidR="00757E8D" w:rsidRPr="00757E8D" w:rsidRDefault="00757E8D" w:rsidP="00757E8D">
      <w:pPr>
        <w:spacing w:line="480" w:lineRule="auto"/>
        <w:ind w:firstLine="720"/>
        <w:rPr>
          <w:rFonts w:ascii="Times New Roman" w:hAnsi="Times New Roman" w:cs="Times New Roman"/>
          <w:sz w:val="24"/>
          <w:szCs w:val="24"/>
        </w:rPr>
      </w:pPr>
    </w:p>
    <w:p w:rsidR="00814C5B" w:rsidRDefault="00814C5B" w:rsidP="00757E8D">
      <w:pPr>
        <w:spacing w:line="480" w:lineRule="auto"/>
        <w:ind w:firstLine="720"/>
        <w:jc w:val="center"/>
        <w:rPr>
          <w:rFonts w:ascii="Times New Roman" w:hAnsi="Times New Roman" w:cs="Times New Roman"/>
          <w:sz w:val="24"/>
          <w:szCs w:val="24"/>
        </w:rPr>
      </w:pPr>
    </w:p>
    <w:p w:rsidR="006A1366" w:rsidRPr="00757E8D" w:rsidRDefault="00686088" w:rsidP="00757E8D">
      <w:pPr>
        <w:spacing w:line="480" w:lineRule="auto"/>
        <w:ind w:firstLine="720"/>
        <w:jc w:val="center"/>
        <w:rPr>
          <w:rFonts w:ascii="Times New Roman" w:hAnsi="Times New Roman" w:cs="Times New Roman"/>
          <w:sz w:val="24"/>
          <w:szCs w:val="24"/>
        </w:rPr>
      </w:pPr>
      <w:bookmarkStart w:id="0" w:name="_GoBack"/>
      <w:bookmarkEnd w:id="0"/>
      <w:r w:rsidRPr="00757E8D">
        <w:rPr>
          <w:rFonts w:ascii="Times New Roman" w:hAnsi="Times New Roman" w:cs="Times New Roman"/>
          <w:sz w:val="24"/>
          <w:szCs w:val="24"/>
        </w:rPr>
        <w:lastRenderedPageBreak/>
        <w:t>References</w:t>
      </w:r>
    </w:p>
    <w:p w:rsidR="00757E8D" w:rsidRDefault="00686088" w:rsidP="00757E8D">
      <w:pPr>
        <w:spacing w:line="480" w:lineRule="auto"/>
        <w:rPr>
          <w:rFonts w:ascii="Times New Roman" w:hAnsi="Times New Roman" w:cs="Times New Roman"/>
          <w:i/>
          <w:iCs/>
          <w:color w:val="222222"/>
          <w:sz w:val="24"/>
          <w:szCs w:val="24"/>
          <w:shd w:val="clear" w:color="auto" w:fill="FFFFFF"/>
        </w:rPr>
      </w:pPr>
      <w:r w:rsidRPr="00757E8D">
        <w:rPr>
          <w:rFonts w:ascii="Times New Roman" w:hAnsi="Times New Roman" w:cs="Times New Roman"/>
          <w:color w:val="222222"/>
          <w:sz w:val="24"/>
          <w:szCs w:val="24"/>
          <w:shd w:val="clear" w:color="auto" w:fill="FFFFFF"/>
        </w:rPr>
        <w:t>Babb, S. (2017). Quitting smoking among adults—United States, 2000–2015. </w:t>
      </w:r>
      <w:r w:rsidRPr="00757E8D">
        <w:rPr>
          <w:rFonts w:ascii="Times New Roman" w:hAnsi="Times New Roman" w:cs="Times New Roman"/>
          <w:i/>
          <w:iCs/>
          <w:color w:val="222222"/>
          <w:sz w:val="24"/>
          <w:szCs w:val="24"/>
          <w:shd w:val="clear" w:color="auto" w:fill="FFFFFF"/>
        </w:rPr>
        <w:t xml:space="preserve">MMWR. Morbidity </w:t>
      </w:r>
    </w:p>
    <w:p w:rsidR="006A1366" w:rsidRPr="00757E8D" w:rsidRDefault="00686088" w:rsidP="00757E8D">
      <w:pPr>
        <w:spacing w:line="480" w:lineRule="auto"/>
        <w:ind w:firstLine="720"/>
        <w:rPr>
          <w:rFonts w:ascii="Times New Roman" w:hAnsi="Times New Roman" w:cs="Times New Roman"/>
          <w:color w:val="222222"/>
          <w:sz w:val="24"/>
          <w:szCs w:val="24"/>
          <w:shd w:val="clear" w:color="auto" w:fill="FFFFFF"/>
        </w:rPr>
      </w:pPr>
      <w:r w:rsidRPr="00757E8D">
        <w:rPr>
          <w:rFonts w:ascii="Times New Roman" w:hAnsi="Times New Roman" w:cs="Times New Roman"/>
          <w:i/>
          <w:iCs/>
          <w:color w:val="222222"/>
          <w:sz w:val="24"/>
          <w:szCs w:val="24"/>
          <w:shd w:val="clear" w:color="auto" w:fill="FFFFFF"/>
        </w:rPr>
        <w:t>and mortality weekly report</w:t>
      </w:r>
      <w:r w:rsidRPr="00757E8D">
        <w:rPr>
          <w:rFonts w:ascii="Times New Roman" w:hAnsi="Times New Roman" w:cs="Times New Roman"/>
          <w:color w:val="222222"/>
          <w:sz w:val="24"/>
          <w:szCs w:val="24"/>
          <w:shd w:val="clear" w:color="auto" w:fill="FFFFFF"/>
        </w:rPr>
        <w:t>, </w:t>
      </w:r>
      <w:r w:rsidRPr="00757E8D">
        <w:rPr>
          <w:rFonts w:ascii="Times New Roman" w:hAnsi="Times New Roman" w:cs="Times New Roman"/>
          <w:i/>
          <w:iCs/>
          <w:color w:val="222222"/>
          <w:sz w:val="24"/>
          <w:szCs w:val="24"/>
          <w:shd w:val="clear" w:color="auto" w:fill="FFFFFF"/>
        </w:rPr>
        <w:t>65</w:t>
      </w:r>
      <w:r w:rsidRPr="00757E8D">
        <w:rPr>
          <w:rFonts w:ascii="Times New Roman" w:hAnsi="Times New Roman" w:cs="Times New Roman"/>
          <w:color w:val="222222"/>
          <w:sz w:val="24"/>
          <w:szCs w:val="24"/>
          <w:shd w:val="clear" w:color="auto" w:fill="FFFFFF"/>
        </w:rPr>
        <w:t>.</w:t>
      </w:r>
    </w:p>
    <w:p w:rsidR="00757E8D" w:rsidRDefault="00686088" w:rsidP="00757E8D">
      <w:pPr>
        <w:spacing w:line="480" w:lineRule="auto"/>
        <w:rPr>
          <w:rFonts w:ascii="Times New Roman" w:hAnsi="Times New Roman" w:cs="Times New Roman"/>
          <w:color w:val="222222"/>
          <w:sz w:val="24"/>
          <w:szCs w:val="24"/>
          <w:shd w:val="clear" w:color="auto" w:fill="FFFFFF"/>
        </w:rPr>
      </w:pPr>
      <w:r w:rsidRPr="00757E8D">
        <w:rPr>
          <w:rFonts w:ascii="Times New Roman" w:hAnsi="Times New Roman" w:cs="Times New Roman"/>
          <w:color w:val="222222"/>
          <w:sz w:val="24"/>
          <w:szCs w:val="24"/>
          <w:shd w:val="clear" w:color="auto" w:fill="FFFFFF"/>
        </w:rPr>
        <w:t xml:space="preserve">McKelvey, K., Thrul, J., &amp; Ramo, D. (2017). Impact of quitting smoking and smoking cessation </w:t>
      </w:r>
    </w:p>
    <w:p w:rsidR="006A1366" w:rsidRPr="00757E8D" w:rsidRDefault="00686088" w:rsidP="00757E8D">
      <w:pPr>
        <w:spacing w:line="480" w:lineRule="auto"/>
        <w:ind w:left="720"/>
        <w:rPr>
          <w:rFonts w:ascii="Times New Roman" w:hAnsi="Times New Roman" w:cs="Times New Roman"/>
          <w:color w:val="222222"/>
          <w:sz w:val="24"/>
          <w:szCs w:val="24"/>
          <w:shd w:val="clear" w:color="auto" w:fill="FFFFFF"/>
        </w:rPr>
      </w:pPr>
      <w:r w:rsidRPr="00757E8D">
        <w:rPr>
          <w:rFonts w:ascii="Times New Roman" w:hAnsi="Times New Roman" w:cs="Times New Roman"/>
          <w:color w:val="222222"/>
          <w:sz w:val="24"/>
          <w:szCs w:val="24"/>
          <w:shd w:val="clear" w:color="auto" w:fill="FFFFFF"/>
        </w:rPr>
        <w:t>treatment on substance use outcomes: An updated and narrative review. </w:t>
      </w:r>
      <w:r w:rsidRPr="00757E8D">
        <w:rPr>
          <w:rFonts w:ascii="Times New Roman" w:hAnsi="Times New Roman" w:cs="Times New Roman"/>
          <w:i/>
          <w:iCs/>
          <w:color w:val="222222"/>
          <w:sz w:val="24"/>
          <w:szCs w:val="24"/>
          <w:shd w:val="clear" w:color="auto" w:fill="FFFFFF"/>
        </w:rPr>
        <w:t>Addictive behaviors</w:t>
      </w:r>
      <w:r w:rsidRPr="00757E8D">
        <w:rPr>
          <w:rFonts w:ascii="Times New Roman" w:hAnsi="Times New Roman" w:cs="Times New Roman"/>
          <w:color w:val="222222"/>
          <w:sz w:val="24"/>
          <w:szCs w:val="24"/>
          <w:shd w:val="clear" w:color="auto" w:fill="FFFFFF"/>
        </w:rPr>
        <w:t>, </w:t>
      </w:r>
      <w:r w:rsidRPr="00757E8D">
        <w:rPr>
          <w:rFonts w:ascii="Times New Roman" w:hAnsi="Times New Roman" w:cs="Times New Roman"/>
          <w:i/>
          <w:iCs/>
          <w:color w:val="222222"/>
          <w:sz w:val="24"/>
          <w:szCs w:val="24"/>
          <w:shd w:val="clear" w:color="auto" w:fill="FFFFFF"/>
        </w:rPr>
        <w:t>65</w:t>
      </w:r>
      <w:r w:rsidRPr="00757E8D">
        <w:rPr>
          <w:rFonts w:ascii="Times New Roman" w:hAnsi="Times New Roman" w:cs="Times New Roman"/>
          <w:color w:val="222222"/>
          <w:sz w:val="24"/>
          <w:szCs w:val="24"/>
          <w:shd w:val="clear" w:color="auto" w:fill="FFFFFF"/>
        </w:rPr>
        <w:t>, 161-170.</w:t>
      </w:r>
    </w:p>
    <w:p w:rsidR="00757E8D" w:rsidRDefault="00686088" w:rsidP="00757E8D">
      <w:pPr>
        <w:spacing w:line="480" w:lineRule="auto"/>
        <w:rPr>
          <w:rFonts w:ascii="Times New Roman" w:hAnsi="Times New Roman" w:cs="Times New Roman"/>
          <w:color w:val="222222"/>
          <w:sz w:val="24"/>
          <w:szCs w:val="24"/>
          <w:shd w:val="clear" w:color="auto" w:fill="FFFFFF"/>
        </w:rPr>
      </w:pPr>
      <w:r w:rsidRPr="00757E8D">
        <w:rPr>
          <w:rFonts w:ascii="Times New Roman" w:hAnsi="Times New Roman" w:cs="Times New Roman"/>
          <w:color w:val="222222"/>
          <w:sz w:val="24"/>
          <w:szCs w:val="24"/>
          <w:shd w:val="clear" w:color="auto" w:fill="FFFFFF"/>
        </w:rPr>
        <w:t xml:space="preserve">Villanti, A. C., Bover Manderski, M. T., Gundersen, D. A., Steinberg, M. B., &amp; Delnevo, C. D. </w:t>
      </w:r>
    </w:p>
    <w:p w:rsidR="005C2AAA" w:rsidRPr="00757E8D" w:rsidRDefault="00686088" w:rsidP="00757E8D">
      <w:pPr>
        <w:spacing w:line="480" w:lineRule="auto"/>
        <w:ind w:firstLine="720"/>
        <w:rPr>
          <w:rFonts w:ascii="Times New Roman" w:hAnsi="Times New Roman" w:cs="Times New Roman"/>
          <w:sz w:val="24"/>
          <w:szCs w:val="24"/>
        </w:rPr>
      </w:pPr>
      <w:r w:rsidRPr="00757E8D">
        <w:rPr>
          <w:rFonts w:ascii="Times New Roman" w:hAnsi="Times New Roman" w:cs="Times New Roman"/>
          <w:color w:val="222222"/>
          <w:sz w:val="24"/>
          <w:szCs w:val="24"/>
          <w:shd w:val="clear" w:color="auto" w:fill="FFFFFF"/>
        </w:rPr>
        <w:t xml:space="preserve">(2016). Reasons to quit and barriers to quitting smoking in U.S. young adults. </w:t>
      </w:r>
      <w:r w:rsidRPr="00757E8D">
        <w:rPr>
          <w:rFonts w:ascii="Times New Roman" w:hAnsi="Times New Roman" w:cs="Times New Roman"/>
          <w:i/>
          <w:iCs/>
          <w:color w:val="222222"/>
          <w:sz w:val="24"/>
          <w:szCs w:val="24"/>
          <w:shd w:val="clear" w:color="auto" w:fill="FFFFFF"/>
        </w:rPr>
        <w:t>Family practice</w:t>
      </w:r>
      <w:r w:rsidRPr="00757E8D">
        <w:rPr>
          <w:rFonts w:ascii="Times New Roman" w:hAnsi="Times New Roman" w:cs="Times New Roman"/>
          <w:color w:val="222222"/>
          <w:sz w:val="24"/>
          <w:szCs w:val="24"/>
          <w:shd w:val="clear" w:color="auto" w:fill="FFFFFF"/>
        </w:rPr>
        <w:t>, </w:t>
      </w:r>
      <w:r w:rsidRPr="00757E8D">
        <w:rPr>
          <w:rFonts w:ascii="Times New Roman" w:hAnsi="Times New Roman" w:cs="Times New Roman"/>
          <w:i/>
          <w:iCs/>
          <w:color w:val="222222"/>
          <w:sz w:val="24"/>
          <w:szCs w:val="24"/>
          <w:shd w:val="clear" w:color="auto" w:fill="FFFFFF"/>
        </w:rPr>
        <w:t>33</w:t>
      </w:r>
      <w:r w:rsidRPr="00757E8D">
        <w:rPr>
          <w:rFonts w:ascii="Times New Roman" w:hAnsi="Times New Roman" w:cs="Times New Roman"/>
          <w:color w:val="222222"/>
          <w:sz w:val="24"/>
          <w:szCs w:val="24"/>
          <w:shd w:val="clear" w:color="auto" w:fill="FFFFFF"/>
        </w:rPr>
        <w:t>(2), 133-139.</w:t>
      </w:r>
    </w:p>
    <w:sectPr w:rsidR="005C2AAA" w:rsidRPr="00757E8D" w:rsidSect="00AC40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BD6" w:rsidRDefault="00F90BD6">
      <w:pPr>
        <w:spacing w:after="0" w:line="240" w:lineRule="auto"/>
      </w:pPr>
      <w:r>
        <w:separator/>
      </w:r>
    </w:p>
  </w:endnote>
  <w:endnote w:type="continuationSeparator" w:id="1">
    <w:p w:rsidR="00F90BD6" w:rsidRDefault="00F90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BD6" w:rsidRDefault="00F90BD6">
      <w:pPr>
        <w:spacing w:after="0" w:line="240" w:lineRule="auto"/>
      </w:pPr>
      <w:r>
        <w:separator/>
      </w:r>
    </w:p>
  </w:footnote>
  <w:footnote w:type="continuationSeparator" w:id="1">
    <w:p w:rsidR="00F90BD6" w:rsidRDefault="00F90B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39150989"/>
      <w:docPartObj>
        <w:docPartGallery w:val="Page Numbers (Top of Page)"/>
        <w:docPartUnique/>
      </w:docPartObj>
    </w:sdtPr>
    <w:sdtEndPr>
      <w:rPr>
        <w:noProof/>
      </w:rPr>
    </w:sdtEndPr>
    <w:sdtContent>
      <w:p w:rsidR="00757E8D" w:rsidRPr="00757E8D" w:rsidRDefault="00686088" w:rsidP="00757E8D">
        <w:pPr>
          <w:rPr>
            <w:rFonts w:ascii="Times New Roman" w:hAnsi="Times New Roman" w:cs="Times New Roman"/>
            <w:sz w:val="24"/>
            <w:szCs w:val="24"/>
          </w:rPr>
        </w:pPr>
        <w:r w:rsidRPr="00BA3541">
          <w:rPr>
            <w:rFonts w:ascii="Times New Roman" w:hAnsi="Times New Roman" w:cs="Times New Roman"/>
            <w:sz w:val="24"/>
            <w:szCs w:val="24"/>
          </w:rPr>
          <w:t>TOBACCO USE CESSATION</w:t>
        </w:r>
        <w:r w:rsidR="00BA3541">
          <w:rPr>
            <w:rFonts w:ascii="Times New Roman" w:hAnsi="Times New Roman" w:cs="Times New Roman"/>
            <w:sz w:val="24"/>
            <w:szCs w:val="24"/>
          </w:rPr>
          <w:t xml:space="preserve">                                                                                                     </w:t>
        </w:r>
        <w:r w:rsidR="0046342D" w:rsidRPr="00BA3541">
          <w:rPr>
            <w:rFonts w:ascii="Times New Roman" w:hAnsi="Times New Roman" w:cs="Times New Roman"/>
            <w:sz w:val="24"/>
            <w:szCs w:val="24"/>
          </w:rPr>
          <w:fldChar w:fldCharType="begin"/>
        </w:r>
        <w:r w:rsidRPr="00BA3541">
          <w:rPr>
            <w:rFonts w:ascii="Times New Roman" w:hAnsi="Times New Roman" w:cs="Times New Roman"/>
            <w:sz w:val="24"/>
            <w:szCs w:val="24"/>
          </w:rPr>
          <w:instrText xml:space="preserve"> PAGE   \* MERGEFORMAT </w:instrText>
        </w:r>
        <w:r w:rsidR="0046342D" w:rsidRPr="00BA3541">
          <w:rPr>
            <w:rFonts w:ascii="Times New Roman" w:hAnsi="Times New Roman" w:cs="Times New Roman"/>
            <w:sz w:val="24"/>
            <w:szCs w:val="24"/>
          </w:rPr>
          <w:fldChar w:fldCharType="separate"/>
        </w:r>
        <w:r w:rsidR="00201764">
          <w:rPr>
            <w:rFonts w:ascii="Times New Roman" w:hAnsi="Times New Roman" w:cs="Times New Roman"/>
            <w:noProof/>
            <w:sz w:val="24"/>
            <w:szCs w:val="24"/>
          </w:rPr>
          <w:t>5</w:t>
        </w:r>
        <w:r w:rsidR="0046342D" w:rsidRPr="00BA3541">
          <w:rPr>
            <w:rFonts w:ascii="Times New Roman" w:hAnsi="Times New Roman" w:cs="Times New Roman"/>
            <w:noProof/>
            <w:sz w:val="24"/>
            <w:szCs w:val="24"/>
          </w:rPr>
          <w:fldChar w:fldCharType="end"/>
        </w:r>
      </w:p>
    </w:sdtContent>
  </w:sdt>
  <w:p w:rsidR="00757E8D" w:rsidRDefault="00757E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5130098"/>
      <w:docPartObj>
        <w:docPartGallery w:val="Page Numbers (Top of Page)"/>
        <w:docPartUnique/>
      </w:docPartObj>
    </w:sdtPr>
    <w:sdtEndPr>
      <w:rPr>
        <w:noProof/>
        <w:sz w:val="22"/>
        <w:szCs w:val="22"/>
      </w:rPr>
    </w:sdtEndPr>
    <w:sdtContent>
      <w:p w:rsidR="00AC4008" w:rsidRPr="00757E8D" w:rsidRDefault="00686088" w:rsidP="00AC4008">
        <w:pPr>
          <w:rPr>
            <w:rFonts w:ascii="Times New Roman" w:hAnsi="Times New Roman" w:cs="Times New Roman"/>
            <w:sz w:val="24"/>
            <w:szCs w:val="24"/>
          </w:rPr>
        </w:pPr>
        <w:r w:rsidRPr="00AC4008">
          <w:rPr>
            <w:rFonts w:ascii="Times New Roman" w:hAnsi="Times New Roman" w:cs="Times New Roman"/>
            <w:sz w:val="24"/>
            <w:szCs w:val="24"/>
          </w:rPr>
          <w:t>Running head:</w:t>
        </w:r>
        <w:r w:rsidR="00BA3541">
          <w:rPr>
            <w:rFonts w:ascii="Times New Roman" w:hAnsi="Times New Roman" w:cs="Times New Roman"/>
            <w:sz w:val="24"/>
            <w:szCs w:val="24"/>
          </w:rPr>
          <w:t xml:space="preserve"> </w:t>
        </w:r>
        <w:r w:rsidRPr="00757E8D">
          <w:rPr>
            <w:rFonts w:ascii="Times New Roman" w:hAnsi="Times New Roman" w:cs="Times New Roman"/>
            <w:sz w:val="24"/>
            <w:szCs w:val="24"/>
          </w:rPr>
          <w:t>TOBACCO USE CESSATION</w:t>
        </w:r>
        <w:r w:rsidR="00BA3541">
          <w:rPr>
            <w:rFonts w:ascii="Times New Roman" w:hAnsi="Times New Roman" w:cs="Times New Roman"/>
            <w:sz w:val="24"/>
            <w:szCs w:val="24"/>
          </w:rPr>
          <w:t xml:space="preserve">                                                                               </w:t>
        </w:r>
        <w:r w:rsidR="0046342D" w:rsidRPr="00757E8D">
          <w:rPr>
            <w:rFonts w:ascii="Times New Roman" w:hAnsi="Times New Roman" w:cs="Times New Roman"/>
          </w:rPr>
          <w:fldChar w:fldCharType="begin"/>
        </w:r>
        <w:r w:rsidRPr="00757E8D">
          <w:rPr>
            <w:rFonts w:ascii="Times New Roman" w:hAnsi="Times New Roman" w:cs="Times New Roman"/>
          </w:rPr>
          <w:instrText xml:space="preserve"> PAGE   \* MERGEFORMAT </w:instrText>
        </w:r>
        <w:r w:rsidR="0046342D" w:rsidRPr="00757E8D">
          <w:rPr>
            <w:rFonts w:ascii="Times New Roman" w:hAnsi="Times New Roman" w:cs="Times New Roman"/>
          </w:rPr>
          <w:fldChar w:fldCharType="separate"/>
        </w:r>
        <w:r w:rsidR="00201764">
          <w:rPr>
            <w:rFonts w:ascii="Times New Roman" w:hAnsi="Times New Roman" w:cs="Times New Roman"/>
            <w:noProof/>
          </w:rPr>
          <w:t>1</w:t>
        </w:r>
        <w:r w:rsidR="0046342D" w:rsidRPr="00757E8D">
          <w:rPr>
            <w:rFonts w:ascii="Times New Roman" w:hAnsi="Times New Roman" w:cs="Times New Roman"/>
            <w:noProof/>
          </w:rPr>
          <w:fldChar w:fldCharType="end"/>
        </w:r>
      </w:p>
    </w:sdtContent>
  </w:sdt>
  <w:p w:rsidR="00AC4008" w:rsidRDefault="00AC40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0CAC"/>
    <w:rsid w:val="000C3AA1"/>
    <w:rsid w:val="00142788"/>
    <w:rsid w:val="001663FB"/>
    <w:rsid w:val="001800B3"/>
    <w:rsid w:val="001871F2"/>
    <w:rsid w:val="002001F6"/>
    <w:rsid w:val="00201764"/>
    <w:rsid w:val="00214F87"/>
    <w:rsid w:val="00224458"/>
    <w:rsid w:val="00240CAC"/>
    <w:rsid w:val="0027610C"/>
    <w:rsid w:val="00281E13"/>
    <w:rsid w:val="002931B4"/>
    <w:rsid w:val="003D3BC0"/>
    <w:rsid w:val="003E1C35"/>
    <w:rsid w:val="0046342D"/>
    <w:rsid w:val="00524C6F"/>
    <w:rsid w:val="005B32ED"/>
    <w:rsid w:val="005C2AAA"/>
    <w:rsid w:val="005C36CD"/>
    <w:rsid w:val="006827CB"/>
    <w:rsid w:val="00686088"/>
    <w:rsid w:val="006A1366"/>
    <w:rsid w:val="006F6240"/>
    <w:rsid w:val="007545F8"/>
    <w:rsid w:val="00757E8D"/>
    <w:rsid w:val="007832ED"/>
    <w:rsid w:val="00794C50"/>
    <w:rsid w:val="007E3C6C"/>
    <w:rsid w:val="00814C5B"/>
    <w:rsid w:val="0082795D"/>
    <w:rsid w:val="0085498E"/>
    <w:rsid w:val="008D1925"/>
    <w:rsid w:val="00914861"/>
    <w:rsid w:val="00914F37"/>
    <w:rsid w:val="00917397"/>
    <w:rsid w:val="009A3878"/>
    <w:rsid w:val="009D4B24"/>
    <w:rsid w:val="00A11D75"/>
    <w:rsid w:val="00A6177F"/>
    <w:rsid w:val="00AC4008"/>
    <w:rsid w:val="00AD0024"/>
    <w:rsid w:val="00B229C3"/>
    <w:rsid w:val="00BA3541"/>
    <w:rsid w:val="00C03817"/>
    <w:rsid w:val="00C37C98"/>
    <w:rsid w:val="00C83A41"/>
    <w:rsid w:val="00DA727A"/>
    <w:rsid w:val="00E5528E"/>
    <w:rsid w:val="00E753F4"/>
    <w:rsid w:val="00E837E5"/>
    <w:rsid w:val="00F37D17"/>
    <w:rsid w:val="00F63320"/>
    <w:rsid w:val="00F652C2"/>
    <w:rsid w:val="00F80041"/>
    <w:rsid w:val="00F90B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3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E8D"/>
  </w:style>
  <w:style w:type="paragraph" w:styleId="Footer">
    <w:name w:val="footer"/>
    <w:basedOn w:val="Normal"/>
    <w:link w:val="FooterChar"/>
    <w:uiPriority w:val="99"/>
    <w:unhideWhenUsed/>
    <w:rsid w:val="0075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E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2020-05-16T02:38:00Z</dcterms:created>
  <dcterms:modified xsi:type="dcterms:W3CDTF">2020-05-16T02:38:00Z</dcterms:modified>
</cp:coreProperties>
</file>